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5307"/>
        <w:gridCol w:w="5230"/>
      </w:tblGrid>
      <w:tr w:rsidR="004D5B72" w:rsidTr="00873E71">
        <w:trPr>
          <w:trHeight w:val="11335"/>
        </w:trPr>
        <w:tc>
          <w:tcPr>
            <w:tcW w:w="5306" w:type="dxa"/>
          </w:tcPr>
          <w:p w:rsidR="004D5B72" w:rsidRPr="00873E71" w:rsidRDefault="00FC7505" w:rsidP="00FC7505">
            <w:pPr>
              <w:jc w:val="center"/>
              <w:rPr>
                <w:color w:val="7030A0"/>
                <w:sz w:val="32"/>
                <w:szCs w:val="32"/>
              </w:rPr>
            </w:pPr>
            <w:r w:rsidRPr="00873E71">
              <w:rPr>
                <w:color w:val="7030A0"/>
                <w:sz w:val="32"/>
                <w:szCs w:val="32"/>
              </w:rPr>
              <w:t>В МАУ ДО «ЦДТ»</w:t>
            </w:r>
          </w:p>
          <w:p w:rsidR="004D5B72" w:rsidRPr="00873E71" w:rsidRDefault="00FC7505" w:rsidP="00FC7505">
            <w:pPr>
              <w:jc w:val="center"/>
              <w:rPr>
                <w:color w:val="7030A0"/>
                <w:sz w:val="32"/>
                <w:szCs w:val="32"/>
              </w:rPr>
            </w:pPr>
            <w:r w:rsidRPr="00873E71">
              <w:rPr>
                <w:color w:val="7030A0"/>
                <w:sz w:val="32"/>
                <w:szCs w:val="32"/>
              </w:rPr>
              <w:t>работают учителя-логопеды</w:t>
            </w:r>
          </w:p>
          <w:p w:rsidR="004D5B72" w:rsidRPr="00873E71" w:rsidRDefault="004D5B72" w:rsidP="004D5B72">
            <w:pPr>
              <w:rPr>
                <w:color w:val="7030A0"/>
              </w:rPr>
            </w:pPr>
          </w:p>
          <w:p w:rsidR="00FC7505" w:rsidRPr="00873E71" w:rsidRDefault="00FC7505" w:rsidP="00FC7505">
            <w:pPr>
              <w:rPr>
                <w:color w:val="7030A0"/>
                <w:sz w:val="24"/>
                <w:szCs w:val="24"/>
              </w:rPr>
            </w:pPr>
            <w:r w:rsidRPr="00873E71">
              <w:rPr>
                <w:noProof/>
                <w:color w:val="7030A0"/>
                <w:lang w:eastAsia="ru-RU"/>
              </w:rPr>
              <w:drawing>
                <wp:inline distT="0" distB="0" distL="0" distR="0" wp14:anchorId="7889BF80" wp14:editId="57847D05">
                  <wp:extent cx="3205779" cy="3826757"/>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image_1.jpg"/>
                          <pic:cNvPicPr/>
                        </pic:nvPicPr>
                        <pic:blipFill>
                          <a:blip r:embed="rId6" cstate="print">
                            <a:clrChange>
                              <a:clrFrom>
                                <a:srgbClr val="EFFFFE"/>
                              </a:clrFrom>
                              <a:clrTo>
                                <a:srgbClr val="EFFFFE">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18555" cy="3842008"/>
                          </a:xfrm>
                          <a:prstGeom prst="rect">
                            <a:avLst/>
                          </a:prstGeom>
                        </pic:spPr>
                      </pic:pic>
                    </a:graphicData>
                  </a:graphic>
                </wp:inline>
              </w:drawing>
            </w:r>
          </w:p>
          <w:p w:rsidR="00FC7505" w:rsidRPr="00873E71" w:rsidRDefault="00FC7505" w:rsidP="00FC7505">
            <w:pPr>
              <w:rPr>
                <w:color w:val="7030A0"/>
                <w:sz w:val="24"/>
                <w:szCs w:val="24"/>
              </w:rPr>
            </w:pPr>
          </w:p>
          <w:p w:rsidR="00FC7505" w:rsidRPr="00873E71" w:rsidRDefault="004D5B72" w:rsidP="00FC7505">
            <w:pPr>
              <w:jc w:val="center"/>
              <w:rPr>
                <w:b/>
                <w:color w:val="7030A0"/>
                <w:sz w:val="32"/>
                <w:szCs w:val="32"/>
              </w:rPr>
            </w:pPr>
            <w:r w:rsidRPr="00873E71">
              <w:rPr>
                <w:b/>
                <w:color w:val="7030A0"/>
                <w:sz w:val="32"/>
                <w:szCs w:val="32"/>
              </w:rPr>
              <w:t>Вы можете проконсультироваться по вопросам развития устной и письменной речи Вашего ребёнка</w:t>
            </w:r>
          </w:p>
          <w:p w:rsidR="00FC7505" w:rsidRPr="00873E71" w:rsidRDefault="00FC7505" w:rsidP="00FC7505">
            <w:pPr>
              <w:rPr>
                <w:b/>
                <w:color w:val="7030A0"/>
              </w:rPr>
            </w:pPr>
          </w:p>
          <w:p w:rsidR="00FC7505" w:rsidRPr="00873E71" w:rsidRDefault="00FC7505" w:rsidP="00FC7505">
            <w:pPr>
              <w:jc w:val="center"/>
              <w:rPr>
                <w:color w:val="7030A0"/>
                <w:sz w:val="24"/>
                <w:szCs w:val="24"/>
              </w:rPr>
            </w:pPr>
            <w:r w:rsidRPr="00873E71">
              <w:rPr>
                <w:color w:val="7030A0"/>
                <w:sz w:val="24"/>
                <w:szCs w:val="24"/>
              </w:rPr>
              <w:t>Наш адрес:</w:t>
            </w:r>
          </w:p>
          <w:p w:rsidR="00FC7505" w:rsidRPr="00873E71" w:rsidRDefault="00FC7505" w:rsidP="00FC7505">
            <w:pPr>
              <w:jc w:val="center"/>
              <w:rPr>
                <w:color w:val="7030A0"/>
                <w:sz w:val="24"/>
                <w:szCs w:val="24"/>
              </w:rPr>
            </w:pPr>
            <w:r w:rsidRPr="00873E71">
              <w:rPr>
                <w:color w:val="7030A0"/>
                <w:sz w:val="24"/>
                <w:szCs w:val="24"/>
              </w:rPr>
              <w:t>155250</w:t>
            </w:r>
          </w:p>
          <w:p w:rsidR="00FC7505" w:rsidRPr="00873E71" w:rsidRDefault="00FC7505" w:rsidP="00FC7505">
            <w:pPr>
              <w:jc w:val="center"/>
              <w:rPr>
                <w:color w:val="7030A0"/>
                <w:sz w:val="24"/>
                <w:szCs w:val="24"/>
              </w:rPr>
            </w:pPr>
            <w:proofErr w:type="spellStart"/>
            <w:r w:rsidRPr="00873E71">
              <w:rPr>
                <w:color w:val="7030A0"/>
                <w:sz w:val="24"/>
                <w:szCs w:val="24"/>
              </w:rPr>
              <w:t>Г.Родники</w:t>
            </w:r>
            <w:proofErr w:type="spellEnd"/>
            <w:r w:rsidRPr="00873E71">
              <w:rPr>
                <w:color w:val="7030A0"/>
                <w:sz w:val="24"/>
                <w:szCs w:val="24"/>
              </w:rPr>
              <w:t xml:space="preserve"> </w:t>
            </w:r>
            <w:proofErr w:type="gramStart"/>
            <w:r w:rsidRPr="00873E71">
              <w:rPr>
                <w:color w:val="7030A0"/>
                <w:sz w:val="24"/>
                <w:szCs w:val="24"/>
              </w:rPr>
              <w:t>Ивановской</w:t>
            </w:r>
            <w:proofErr w:type="gramEnd"/>
            <w:r w:rsidRPr="00873E71">
              <w:rPr>
                <w:color w:val="7030A0"/>
                <w:sz w:val="24"/>
                <w:szCs w:val="24"/>
              </w:rPr>
              <w:t xml:space="preserve"> обл.</w:t>
            </w:r>
          </w:p>
          <w:p w:rsidR="00FC7505" w:rsidRPr="00873E71" w:rsidRDefault="00FC7505" w:rsidP="00FC7505">
            <w:pPr>
              <w:jc w:val="center"/>
              <w:rPr>
                <w:color w:val="7030A0"/>
                <w:sz w:val="24"/>
                <w:szCs w:val="24"/>
              </w:rPr>
            </w:pPr>
            <w:r w:rsidRPr="00873E71">
              <w:rPr>
                <w:color w:val="7030A0"/>
                <w:sz w:val="24"/>
                <w:szCs w:val="24"/>
              </w:rPr>
              <w:t>ул. Народная,7</w:t>
            </w:r>
          </w:p>
          <w:p w:rsidR="00FC7505" w:rsidRPr="00873E71" w:rsidRDefault="00FC7505" w:rsidP="00FC7505">
            <w:pPr>
              <w:jc w:val="center"/>
              <w:rPr>
                <w:color w:val="7030A0"/>
                <w:sz w:val="24"/>
                <w:szCs w:val="24"/>
              </w:rPr>
            </w:pPr>
            <w:r w:rsidRPr="00873E71">
              <w:rPr>
                <w:color w:val="7030A0"/>
                <w:sz w:val="24"/>
                <w:szCs w:val="24"/>
              </w:rPr>
              <w:t>Тел: 8-49-336-2-33-28</w:t>
            </w:r>
          </w:p>
          <w:p w:rsidR="00374337" w:rsidRPr="00873E71" w:rsidRDefault="00FC7505" w:rsidP="00FC7505">
            <w:pPr>
              <w:jc w:val="center"/>
              <w:rPr>
                <w:color w:val="7030A0"/>
                <w:sz w:val="24"/>
                <w:szCs w:val="24"/>
              </w:rPr>
            </w:pPr>
            <w:r w:rsidRPr="00873E71">
              <w:rPr>
                <w:color w:val="7030A0"/>
                <w:sz w:val="24"/>
                <w:szCs w:val="24"/>
              </w:rPr>
              <w:t>cdtrodn@yandex.ru</w:t>
            </w:r>
          </w:p>
          <w:p w:rsidR="00EA14FF" w:rsidRPr="00873E71" w:rsidRDefault="004A2205" w:rsidP="00464210">
            <w:pPr>
              <w:jc w:val="both"/>
              <w:rPr>
                <w:color w:val="7030A0"/>
                <w:sz w:val="24"/>
                <w:szCs w:val="24"/>
              </w:rPr>
            </w:pPr>
            <w:bookmarkStart w:id="0" w:name="_GoBack"/>
            <w:bookmarkEnd w:id="0"/>
            <w:r>
              <w:rPr>
                <w:noProof/>
                <w:color w:val="7030A0"/>
                <w:sz w:val="24"/>
                <w:szCs w:val="24"/>
                <w:lang w:eastAsia="ru-RU"/>
              </w:rPr>
              <w:lastRenderedPageBreak/>
              <w:drawing>
                <wp:anchor distT="0" distB="0" distL="114300" distR="114300" simplePos="0" relativeHeight="251663360" behindDoc="1" locked="0" layoutInCell="1" allowOverlap="1">
                  <wp:simplePos x="0" y="0"/>
                  <wp:positionH relativeFrom="column">
                    <wp:posOffset>-5043</wp:posOffset>
                  </wp:positionH>
                  <wp:positionV relativeFrom="paragraph">
                    <wp:posOffset>-5043</wp:posOffset>
                  </wp:positionV>
                  <wp:extent cx="9940066" cy="6841864"/>
                  <wp:effectExtent l="0" t="0" r="444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2).png"/>
                          <pic:cNvPicPr/>
                        </pic:nvPicPr>
                        <pic:blipFill>
                          <a:blip r:embed="rId7">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937678" cy="6840220"/>
                          </a:xfrm>
                          <a:prstGeom prst="rect">
                            <a:avLst/>
                          </a:prstGeom>
                        </pic:spPr>
                      </pic:pic>
                    </a:graphicData>
                  </a:graphic>
                  <wp14:sizeRelH relativeFrom="page">
                    <wp14:pctWidth>0</wp14:pctWidth>
                  </wp14:sizeRelH>
                  <wp14:sizeRelV relativeFrom="page">
                    <wp14:pctHeight>0</wp14:pctHeight>
                  </wp14:sizeRelV>
                </wp:anchor>
              </w:drawing>
            </w:r>
            <w:r w:rsidR="00EA14FF" w:rsidRPr="00873E71">
              <w:rPr>
                <w:color w:val="7030A0"/>
                <w:sz w:val="24"/>
                <w:szCs w:val="24"/>
              </w:rPr>
              <w:t xml:space="preserve">Прежде всего, особого внимание заслуживает </w:t>
            </w:r>
            <w:r w:rsidR="00EA14FF" w:rsidRPr="00873E71">
              <w:rPr>
                <w:b/>
                <w:i/>
                <w:color w:val="7030A0"/>
                <w:sz w:val="24"/>
                <w:szCs w:val="24"/>
              </w:rPr>
              <w:t>речевая среда.</w:t>
            </w:r>
            <w:r w:rsidR="00EA14FF" w:rsidRPr="00873E71">
              <w:rPr>
                <w:color w:val="7030A0"/>
                <w:sz w:val="24"/>
                <w:szCs w:val="24"/>
              </w:rPr>
              <w:t xml:space="preserve">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EA14FF" w:rsidRPr="00873E71" w:rsidRDefault="00EA14FF" w:rsidP="00464210">
            <w:pPr>
              <w:jc w:val="both"/>
              <w:rPr>
                <w:color w:val="7030A0"/>
                <w:sz w:val="24"/>
                <w:szCs w:val="24"/>
              </w:rPr>
            </w:pPr>
            <w:r w:rsidRPr="00873E71">
              <w:rPr>
                <w:color w:val="7030A0"/>
                <w:sz w:val="24"/>
                <w:szCs w:val="24"/>
              </w:rPr>
              <w:t>Одним из наиболее пагубных факторов является так называемое</w:t>
            </w:r>
            <w:r w:rsidRPr="00873E71">
              <w:rPr>
                <w:b/>
                <w:i/>
                <w:color w:val="7030A0"/>
                <w:sz w:val="24"/>
                <w:szCs w:val="24"/>
              </w:rPr>
              <w:t xml:space="preserve"> «сюсюканье».</w:t>
            </w:r>
            <w:r w:rsidRPr="00873E71">
              <w:rPr>
                <w:color w:val="7030A0"/>
                <w:sz w:val="24"/>
                <w:szCs w:val="24"/>
              </w:rPr>
              <w:t xml:space="preserve">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w:t>
            </w:r>
            <w:r w:rsidR="00BF42BA" w:rsidRPr="00873E71">
              <w:rPr>
                <w:color w:val="7030A0"/>
                <w:sz w:val="24"/>
                <w:szCs w:val="24"/>
              </w:rPr>
              <w:t>ебенок быстро усваивает</w:t>
            </w:r>
            <w:r w:rsidRPr="00873E71">
              <w:rPr>
                <w:color w:val="7030A0"/>
                <w:sz w:val="24"/>
                <w:szCs w:val="24"/>
              </w:rPr>
              <w:t>, что родителям нравится такое общение и не торопится что-то исправлять в своей речи.</w:t>
            </w:r>
          </w:p>
          <w:p w:rsidR="004D5B72" w:rsidRPr="00873E71" w:rsidRDefault="00EA14FF" w:rsidP="00464210">
            <w:pPr>
              <w:jc w:val="both"/>
              <w:rPr>
                <w:color w:val="7030A0"/>
              </w:rPr>
            </w:pPr>
            <w:r w:rsidRPr="00873E71">
              <w:rPr>
                <w:color w:val="7030A0"/>
                <w:sz w:val="24"/>
                <w:szCs w:val="24"/>
              </w:rPr>
              <w:t xml:space="preserve">Часто родители наносят серьезный урон речи ребенка, игнорируя </w:t>
            </w:r>
            <w:r w:rsidRPr="00873E71">
              <w:rPr>
                <w:b/>
                <w:i/>
                <w:color w:val="7030A0"/>
                <w:sz w:val="24"/>
                <w:szCs w:val="24"/>
              </w:rPr>
              <w:t>«тревожные звоночки</w:t>
            </w:r>
            <w:r w:rsidRPr="00873E71">
              <w:rPr>
                <w:color w:val="7030A0"/>
                <w:sz w:val="24"/>
                <w:szCs w:val="24"/>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w:t>
            </w:r>
            <w:r w:rsidR="00BF42BA" w:rsidRPr="00873E71">
              <w:rPr>
                <w:color w:val="7030A0"/>
                <w:sz w:val="24"/>
                <w:szCs w:val="24"/>
              </w:rPr>
              <w:t>ыстрее и проще, а не серьезной коррекционной работой</w:t>
            </w:r>
            <w:r w:rsidRPr="00873E71">
              <w:rPr>
                <w:color w:val="7030A0"/>
                <w:sz w:val="24"/>
                <w:szCs w:val="24"/>
              </w:rPr>
              <w:t>.</w:t>
            </w:r>
          </w:p>
        </w:tc>
        <w:tc>
          <w:tcPr>
            <w:tcW w:w="5307" w:type="dxa"/>
          </w:tcPr>
          <w:p w:rsidR="00374337" w:rsidRPr="00873E71" w:rsidRDefault="00374337" w:rsidP="004D5B72">
            <w:pPr>
              <w:rPr>
                <w:color w:val="7030A0"/>
              </w:rPr>
            </w:pPr>
          </w:p>
          <w:p w:rsidR="00FC7505" w:rsidRPr="00873E71" w:rsidRDefault="00EA14FF" w:rsidP="00374337">
            <w:pPr>
              <w:spacing w:line="276" w:lineRule="auto"/>
              <w:jc w:val="center"/>
              <w:rPr>
                <w:color w:val="7030A0"/>
                <w:sz w:val="32"/>
                <w:szCs w:val="32"/>
              </w:rPr>
            </w:pPr>
            <w:r w:rsidRPr="00873E71">
              <w:rPr>
                <w:noProof/>
                <w:color w:val="7030A0"/>
                <w:sz w:val="32"/>
                <w:szCs w:val="32"/>
                <w:lang w:eastAsia="ru-RU"/>
              </w:rPr>
              <w:drawing>
                <wp:inline distT="0" distB="0" distL="0" distR="0" wp14:anchorId="04F4A60C" wp14:editId="3892CD03">
                  <wp:extent cx="2571077" cy="494852"/>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9-l92.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85931" cy="497711"/>
                          </a:xfrm>
                          <a:prstGeom prst="rect">
                            <a:avLst/>
                          </a:prstGeom>
                        </pic:spPr>
                      </pic:pic>
                    </a:graphicData>
                  </a:graphic>
                </wp:inline>
              </w:drawing>
            </w:r>
          </w:p>
          <w:p w:rsidR="00374337" w:rsidRPr="00873E71" w:rsidRDefault="00374337" w:rsidP="00EA14FF">
            <w:pPr>
              <w:spacing w:line="276" w:lineRule="auto"/>
              <w:jc w:val="center"/>
              <w:rPr>
                <w:b/>
                <w:color w:val="7030A0"/>
                <w:sz w:val="32"/>
                <w:szCs w:val="32"/>
              </w:rPr>
            </w:pPr>
            <w:r w:rsidRPr="00873E71">
              <w:rPr>
                <w:b/>
                <w:color w:val="7030A0"/>
                <w:sz w:val="32"/>
                <w:szCs w:val="32"/>
              </w:rPr>
              <w:t xml:space="preserve">Часто, кажется, что ничего не предвещало беды, но у ребенка «из ничего» возникают сложности в овладении устной речью. </w:t>
            </w:r>
            <w:proofErr w:type="gramStart"/>
            <w:r w:rsidRPr="00873E71">
              <w:rPr>
                <w:b/>
                <w:color w:val="7030A0"/>
                <w:sz w:val="32"/>
                <w:szCs w:val="32"/>
              </w:rPr>
              <w:t>Затем, как следствие, эти проблемы перерастают в еще более весомые, когда ребенок переходит из дошкольного учреждения в школу.</w:t>
            </w:r>
            <w:proofErr w:type="gramEnd"/>
            <w:r w:rsidRPr="00873E71">
              <w:rPr>
                <w:b/>
                <w:color w:val="7030A0"/>
                <w:sz w:val="32"/>
                <w:szCs w:val="32"/>
              </w:rPr>
              <w:t xml:space="preserve"> 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EA14FF" w:rsidRPr="00873E71" w:rsidRDefault="00EA14FF" w:rsidP="00EA14FF">
            <w:pPr>
              <w:spacing w:line="276" w:lineRule="auto"/>
              <w:jc w:val="center"/>
              <w:rPr>
                <w:b/>
                <w:color w:val="7030A0"/>
                <w:sz w:val="32"/>
                <w:szCs w:val="32"/>
              </w:rPr>
            </w:pPr>
            <w:r w:rsidRPr="00873E71">
              <w:rPr>
                <w:noProof/>
                <w:color w:val="7030A0"/>
                <w:sz w:val="32"/>
                <w:szCs w:val="32"/>
                <w:lang w:eastAsia="ru-RU"/>
              </w:rPr>
              <w:drawing>
                <wp:inline distT="0" distB="0" distL="0" distR="0" wp14:anchorId="72CFBDD5" wp14:editId="26B29B1A">
                  <wp:extent cx="2571077" cy="494852"/>
                  <wp:effectExtent l="0" t="0" r="127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9-l92.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85931" cy="497711"/>
                          </a:xfrm>
                          <a:prstGeom prst="rect">
                            <a:avLst/>
                          </a:prstGeom>
                        </pic:spPr>
                      </pic:pic>
                    </a:graphicData>
                  </a:graphic>
                </wp:inline>
              </w:drawing>
            </w:r>
          </w:p>
          <w:p w:rsidR="00464210" w:rsidRPr="00873E71" w:rsidRDefault="00464210" w:rsidP="00BF42BA">
            <w:pPr>
              <w:jc w:val="both"/>
              <w:rPr>
                <w:color w:val="7030A0"/>
                <w:sz w:val="24"/>
                <w:szCs w:val="24"/>
              </w:rPr>
            </w:pPr>
            <w:r w:rsidRPr="00873E71">
              <w:rPr>
                <w:color w:val="7030A0"/>
                <w:sz w:val="24"/>
                <w:szCs w:val="24"/>
              </w:rPr>
              <w:lastRenderedPageBreak/>
              <w:t xml:space="preserve">Стоит отметить нежелание родителей работать над </w:t>
            </w:r>
            <w:r w:rsidRPr="00873E71">
              <w:rPr>
                <w:b/>
                <w:i/>
                <w:color w:val="7030A0"/>
                <w:sz w:val="24"/>
                <w:szCs w:val="24"/>
              </w:rPr>
              <w:t>собственными несовершенствами</w:t>
            </w:r>
            <w:r w:rsidRPr="00873E71">
              <w:rPr>
                <w:color w:val="7030A0"/>
                <w:sz w:val="24"/>
                <w:szCs w:val="24"/>
              </w:rPr>
              <w:t>.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464210" w:rsidRPr="00873E71" w:rsidRDefault="00464210" w:rsidP="00BF42BA">
            <w:pPr>
              <w:jc w:val="both"/>
              <w:rPr>
                <w:color w:val="7030A0"/>
                <w:sz w:val="24"/>
                <w:szCs w:val="24"/>
              </w:rPr>
            </w:pPr>
            <w:r w:rsidRPr="00873E71">
              <w:rPr>
                <w:color w:val="7030A0"/>
                <w:sz w:val="24"/>
                <w:szCs w:val="24"/>
              </w:rPr>
              <w:t xml:space="preserve">Вредоносным фактором является и </w:t>
            </w:r>
            <w:r w:rsidRPr="00873E71">
              <w:rPr>
                <w:b/>
                <w:i/>
                <w:color w:val="7030A0"/>
                <w:sz w:val="24"/>
                <w:szCs w:val="24"/>
              </w:rPr>
              <w:t>быстрая, неразборчивая речь взрослого.</w:t>
            </w:r>
            <w:r w:rsidRPr="00873E71">
              <w:rPr>
                <w:color w:val="7030A0"/>
                <w:sz w:val="24"/>
                <w:szCs w:val="24"/>
              </w:rPr>
              <w:t xml:space="preserve">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873E71">
              <w:rPr>
                <w:color w:val="7030A0"/>
                <w:sz w:val="24"/>
                <w:szCs w:val="24"/>
              </w:rPr>
              <w:t>слого</w:t>
            </w:r>
            <w:proofErr w:type="spellEnd"/>
            <w:r w:rsidRPr="00873E71">
              <w:rPr>
                <w:color w:val="7030A0"/>
                <w:sz w:val="24"/>
                <w:szCs w:val="24"/>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4D5B72" w:rsidRPr="00873E71" w:rsidRDefault="00464210" w:rsidP="00BF42BA">
            <w:pPr>
              <w:jc w:val="both"/>
              <w:rPr>
                <w:color w:val="7030A0"/>
              </w:rPr>
            </w:pPr>
            <w:r w:rsidRPr="00873E71">
              <w:rPr>
                <w:color w:val="7030A0"/>
                <w:sz w:val="24"/>
                <w:szCs w:val="24"/>
              </w:rPr>
              <w:t xml:space="preserve">Так же, одной из основных бед нашего времени, является </w:t>
            </w:r>
            <w:r w:rsidRPr="00873E71">
              <w:rPr>
                <w:b/>
                <w:i/>
                <w:color w:val="7030A0"/>
                <w:sz w:val="24"/>
                <w:szCs w:val="24"/>
              </w:rPr>
              <w:t>бедный речевой опыт детей</w:t>
            </w:r>
            <w:r w:rsidRPr="00873E71">
              <w:rPr>
                <w:color w:val="7030A0"/>
                <w:sz w:val="24"/>
                <w:szCs w:val="24"/>
              </w:rPr>
              <w:t>.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tc>
        <w:tc>
          <w:tcPr>
            <w:tcW w:w="5230" w:type="dxa"/>
          </w:tcPr>
          <w:p w:rsidR="00CF4ED3" w:rsidRPr="00873E71" w:rsidRDefault="004D5B72" w:rsidP="00374337">
            <w:pPr>
              <w:jc w:val="center"/>
              <w:rPr>
                <w:color w:val="7030A0"/>
                <w:sz w:val="32"/>
                <w:szCs w:val="32"/>
              </w:rPr>
            </w:pPr>
            <w:r w:rsidRPr="00873E71">
              <w:rPr>
                <w:color w:val="7030A0"/>
                <w:sz w:val="32"/>
                <w:szCs w:val="32"/>
              </w:rPr>
              <w:lastRenderedPageBreak/>
              <w:t xml:space="preserve">Муниципальное </w:t>
            </w:r>
          </w:p>
          <w:p w:rsidR="004D5B72" w:rsidRPr="00873E71" w:rsidRDefault="004D5B72" w:rsidP="00374337">
            <w:pPr>
              <w:jc w:val="center"/>
              <w:rPr>
                <w:color w:val="7030A0"/>
                <w:sz w:val="32"/>
                <w:szCs w:val="32"/>
              </w:rPr>
            </w:pPr>
            <w:r w:rsidRPr="00873E71">
              <w:rPr>
                <w:color w:val="7030A0"/>
                <w:sz w:val="32"/>
                <w:szCs w:val="32"/>
              </w:rPr>
              <w:t>автономное учреждение</w:t>
            </w:r>
          </w:p>
          <w:p w:rsidR="004D5B72" w:rsidRPr="00873E71" w:rsidRDefault="004D5B72" w:rsidP="00374337">
            <w:pPr>
              <w:jc w:val="center"/>
              <w:rPr>
                <w:color w:val="7030A0"/>
                <w:sz w:val="32"/>
                <w:szCs w:val="32"/>
              </w:rPr>
            </w:pPr>
            <w:r w:rsidRPr="00873E71">
              <w:rPr>
                <w:color w:val="7030A0"/>
                <w:sz w:val="32"/>
                <w:szCs w:val="32"/>
              </w:rPr>
              <w:t>дополнительного образования</w:t>
            </w:r>
          </w:p>
          <w:p w:rsidR="004D5B72" w:rsidRPr="00873E71" w:rsidRDefault="004D5B72" w:rsidP="00374337">
            <w:pPr>
              <w:jc w:val="center"/>
              <w:rPr>
                <w:color w:val="7030A0"/>
                <w:sz w:val="32"/>
                <w:szCs w:val="32"/>
              </w:rPr>
            </w:pPr>
            <w:r w:rsidRPr="00873E71">
              <w:rPr>
                <w:color w:val="7030A0"/>
                <w:sz w:val="32"/>
                <w:szCs w:val="32"/>
              </w:rPr>
              <w:t>«Центр детского творчества»</w:t>
            </w:r>
          </w:p>
          <w:p w:rsidR="004D5B72" w:rsidRPr="00873E71" w:rsidRDefault="004D5B72">
            <w:pPr>
              <w:rPr>
                <w:color w:val="7030A0"/>
              </w:rPr>
            </w:pPr>
          </w:p>
          <w:p w:rsidR="004D5B72" w:rsidRPr="00873E71" w:rsidRDefault="004D5B72">
            <w:pPr>
              <w:rPr>
                <w:color w:val="7030A0"/>
              </w:rPr>
            </w:pPr>
          </w:p>
          <w:p w:rsidR="004D5B72" w:rsidRPr="00873E71" w:rsidRDefault="00CF4ED3">
            <w:pPr>
              <w:rPr>
                <w:color w:val="7030A0"/>
              </w:rPr>
            </w:pPr>
            <w:r w:rsidRPr="00873E71">
              <w:rPr>
                <w:noProof/>
                <w:color w:val="7030A0"/>
                <w:sz w:val="32"/>
                <w:szCs w:val="32"/>
                <w:lang w:eastAsia="ru-RU"/>
              </w:rPr>
              <mc:AlternateContent>
                <mc:Choice Requires="wps">
                  <w:drawing>
                    <wp:anchor distT="0" distB="0" distL="114300" distR="114300" simplePos="0" relativeHeight="251660288" behindDoc="1" locked="0" layoutInCell="1" allowOverlap="1" wp14:anchorId="2CF4FEB3" wp14:editId="4DDBF317">
                      <wp:simplePos x="0" y="0"/>
                      <wp:positionH relativeFrom="column">
                        <wp:posOffset>-31115</wp:posOffset>
                      </wp:positionH>
                      <wp:positionV relativeFrom="paragraph">
                        <wp:posOffset>24765</wp:posOffset>
                      </wp:positionV>
                      <wp:extent cx="3237865" cy="3808095"/>
                      <wp:effectExtent l="0" t="0" r="19685" b="20955"/>
                      <wp:wrapNone/>
                      <wp:docPr id="2" name="Горизонтальный свиток 2"/>
                      <wp:cNvGraphicFramePr/>
                      <a:graphic xmlns:a="http://schemas.openxmlformats.org/drawingml/2006/main">
                        <a:graphicData uri="http://schemas.microsoft.com/office/word/2010/wordprocessingShape">
                          <wps:wsp>
                            <wps:cNvSpPr/>
                            <wps:spPr>
                              <a:xfrm>
                                <a:off x="0" y="0"/>
                                <a:ext cx="3237865" cy="3808095"/>
                              </a:xfrm>
                              <a:prstGeom prst="horizontalScroll">
                                <a:avLst/>
                              </a:prstGeom>
                              <a:solidFill>
                                <a:schemeClr val="accent4">
                                  <a:lumMod val="40000"/>
                                  <a:lumOff val="6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2" o:spid="_x0000_s1026" type="#_x0000_t98" style="position:absolute;margin-left:-2.45pt;margin-top:1.95pt;width:254.95pt;height:29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" fillcolor="#ccc0d9 [1303]" strokecolor="#7030a0" strokeweight="2pt"/>
                  </w:pict>
                </mc:Fallback>
              </mc:AlternateContent>
            </w:r>
          </w:p>
          <w:p w:rsidR="004D5B72" w:rsidRPr="00873E71" w:rsidRDefault="004D5B72">
            <w:pPr>
              <w:rPr>
                <w:color w:val="7030A0"/>
              </w:rPr>
            </w:pPr>
          </w:p>
          <w:p w:rsidR="004D5B72" w:rsidRPr="00873E71" w:rsidRDefault="004D5B72">
            <w:pPr>
              <w:rPr>
                <w:color w:val="7030A0"/>
              </w:rPr>
            </w:pPr>
          </w:p>
          <w:p w:rsidR="004D5B72" w:rsidRPr="00873E71" w:rsidRDefault="004D5B72">
            <w:pPr>
              <w:rPr>
                <w:color w:val="7030A0"/>
              </w:rPr>
            </w:pPr>
          </w:p>
          <w:p w:rsidR="004D5B72" w:rsidRPr="00873E71" w:rsidRDefault="004D5B72">
            <w:pPr>
              <w:rPr>
                <w:color w:val="7030A0"/>
              </w:rPr>
            </w:pPr>
          </w:p>
          <w:p w:rsidR="004D5B72" w:rsidRPr="00873E71" w:rsidRDefault="00CF4ED3">
            <w:pPr>
              <w:rPr>
                <w:color w:val="7030A0"/>
              </w:rPr>
            </w:pPr>
            <w:r w:rsidRPr="00873E71">
              <w:rPr>
                <w:noProof/>
                <w:color w:val="7030A0"/>
                <w:lang w:eastAsia="ru-RU"/>
              </w:rPr>
              <mc:AlternateContent>
                <mc:Choice Requires="wps">
                  <w:drawing>
                    <wp:anchor distT="0" distB="0" distL="114300" distR="114300" simplePos="0" relativeHeight="251662336" behindDoc="0" locked="0" layoutInCell="1" allowOverlap="1" wp14:anchorId="0A099FF0" wp14:editId="2E4960DA">
                      <wp:simplePos x="0" y="0"/>
                      <wp:positionH relativeFrom="column">
                        <wp:posOffset>431165</wp:posOffset>
                      </wp:positionH>
                      <wp:positionV relativeFrom="paragraph">
                        <wp:posOffset>129540</wp:posOffset>
                      </wp:positionV>
                      <wp:extent cx="2774950" cy="2011680"/>
                      <wp:effectExtent l="0" t="0" r="0" b="7620"/>
                      <wp:wrapNone/>
                      <wp:docPr id="4" name="Поле 4"/>
                      <wp:cNvGraphicFramePr/>
                      <a:graphic xmlns:a="http://schemas.openxmlformats.org/drawingml/2006/main">
                        <a:graphicData uri="http://schemas.microsoft.com/office/word/2010/wordprocessingShape">
                          <wps:wsp>
                            <wps:cNvSpPr txBox="1"/>
                            <wps:spPr>
                              <a:xfrm>
                                <a:off x="0" y="0"/>
                                <a:ext cx="2774950" cy="2011680"/>
                              </a:xfrm>
                              <a:prstGeom prst="rect">
                                <a:avLst/>
                              </a:prstGeom>
                              <a:noFill/>
                              <a:ln>
                                <a:noFill/>
                              </a:ln>
                              <a:effectLst/>
                            </wps:spPr>
                            <wps:txbx>
                              <w:txbxContent>
                                <w:p w:rsidR="00FC7505" w:rsidRPr="00EA03CB" w:rsidRDefault="00FC7505" w:rsidP="00FC7505">
                                  <w:pPr>
                                    <w:spacing w:after="0" w:line="240" w:lineRule="auto"/>
                                    <w:jc w:val="cente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A03CB">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Распространенные ошибки родителей, пагубно влияющие на речевое развитие ребенка</w:t>
                                  </w:r>
                                </w:p>
                                <w:p w:rsidR="00EA03CB" w:rsidRPr="00EA03CB" w:rsidRDefault="00EA03CB" w:rsidP="00FC7505">
                                  <w:pPr>
                                    <w:spacing w:after="0" w:line="240" w:lineRule="auto"/>
                                    <w:jc w:val="cente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03CB" w:rsidRPr="00EA03CB" w:rsidRDefault="00EA03CB" w:rsidP="00FC7505">
                                  <w:pPr>
                                    <w:spacing w:after="0" w:line="240" w:lineRule="auto"/>
                                    <w:jc w:val="cente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3.95pt;margin-top:10.2pt;width:218.5pt;height:1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" filled="f" stroked="f">
                      <v:fill o:detectmouseclick="t"/>
                      <v:textbox>
                        <w:txbxContent>
                          <w:p w:rsidR="00FC7505" w:rsidRPr="00EA03CB" w:rsidRDefault="00FC7505" w:rsidP="00FC7505">
                            <w:pPr>
                              <w:spacing w:after="0" w:line="240" w:lineRule="auto"/>
                              <w:jc w:val="cente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A03CB">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Распространенные ошибки родителей, пагубно влияющие на речевое развитие ребенка</w:t>
                            </w:r>
                          </w:p>
                          <w:p w:rsidR="00EA03CB" w:rsidRPr="00EA03CB" w:rsidRDefault="00EA03CB" w:rsidP="00FC7505">
                            <w:pPr>
                              <w:spacing w:after="0" w:line="240" w:lineRule="auto"/>
                              <w:jc w:val="cente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03CB" w:rsidRPr="00EA03CB" w:rsidRDefault="00EA03CB" w:rsidP="00FC7505">
                            <w:pPr>
                              <w:spacing w:after="0" w:line="240" w:lineRule="auto"/>
                              <w:jc w:val="center"/>
                              <w:rPr>
                                <w:b/>
                                <w:caps/>
                                <w:color w:val="4F81BD" w:themeColor="accen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rsidR="004D5B72" w:rsidRPr="00873E71" w:rsidRDefault="004D5B72">
            <w:pPr>
              <w:rPr>
                <w:color w:val="7030A0"/>
              </w:rPr>
            </w:pPr>
          </w:p>
          <w:p w:rsidR="004D5B72" w:rsidRPr="00873E71" w:rsidRDefault="004D5B72" w:rsidP="004D5B72">
            <w:pPr>
              <w:rPr>
                <w:color w:val="7030A0"/>
              </w:rPr>
            </w:pPr>
          </w:p>
          <w:p w:rsidR="004D5B72" w:rsidRPr="00873E71" w:rsidRDefault="004D5B72" w:rsidP="004D5B72">
            <w:pPr>
              <w:rPr>
                <w:color w:val="7030A0"/>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EA03CB" w:rsidRPr="00873E71" w:rsidRDefault="00EA03CB" w:rsidP="00374337">
            <w:pPr>
              <w:jc w:val="center"/>
              <w:rPr>
                <w:color w:val="7030A0"/>
                <w:sz w:val="24"/>
              </w:rPr>
            </w:pPr>
          </w:p>
          <w:p w:rsidR="004D5B72" w:rsidRPr="00873E71" w:rsidRDefault="004D5B72" w:rsidP="00CF4ED3">
            <w:pPr>
              <w:jc w:val="center"/>
              <w:rPr>
                <w:color w:val="7030A0"/>
                <w:sz w:val="24"/>
              </w:rPr>
            </w:pPr>
            <w:r w:rsidRPr="00873E71">
              <w:rPr>
                <w:color w:val="7030A0"/>
                <w:sz w:val="24"/>
              </w:rPr>
              <w:t>Подготовила учитель-логопед</w:t>
            </w:r>
          </w:p>
          <w:p w:rsidR="004D5B72" w:rsidRPr="00873E71" w:rsidRDefault="004D5B72" w:rsidP="00374337">
            <w:pPr>
              <w:jc w:val="center"/>
              <w:rPr>
                <w:color w:val="7030A0"/>
                <w:sz w:val="24"/>
              </w:rPr>
            </w:pPr>
            <w:r w:rsidRPr="00873E71">
              <w:rPr>
                <w:color w:val="7030A0"/>
                <w:sz w:val="24"/>
              </w:rPr>
              <w:t>Давыдкина С.А.</w:t>
            </w:r>
          </w:p>
          <w:p w:rsidR="004D5B72" w:rsidRPr="00873E71" w:rsidRDefault="004D5B72" w:rsidP="00374337">
            <w:pPr>
              <w:jc w:val="center"/>
              <w:rPr>
                <w:color w:val="7030A0"/>
                <w:sz w:val="24"/>
              </w:rPr>
            </w:pPr>
            <w:r w:rsidRPr="00873E71">
              <w:rPr>
                <w:color w:val="7030A0"/>
                <w:sz w:val="24"/>
              </w:rPr>
              <w:t>Город Родники</w:t>
            </w:r>
          </w:p>
          <w:p w:rsidR="004D5B72" w:rsidRPr="00873E71" w:rsidRDefault="004D5B72" w:rsidP="00374337">
            <w:pPr>
              <w:jc w:val="center"/>
              <w:rPr>
                <w:color w:val="7030A0"/>
                <w:sz w:val="24"/>
              </w:rPr>
            </w:pPr>
            <w:r w:rsidRPr="00873E71">
              <w:rPr>
                <w:color w:val="7030A0"/>
                <w:sz w:val="24"/>
              </w:rPr>
              <w:t>2020</w:t>
            </w:r>
          </w:p>
          <w:p w:rsidR="00464210" w:rsidRPr="00873E71" w:rsidRDefault="00464210" w:rsidP="00BF42BA">
            <w:pPr>
              <w:jc w:val="both"/>
              <w:rPr>
                <w:color w:val="7030A0"/>
                <w:sz w:val="24"/>
                <w:szCs w:val="24"/>
              </w:rPr>
            </w:pPr>
            <w:r w:rsidRPr="00873E71">
              <w:rPr>
                <w:color w:val="7030A0"/>
                <w:sz w:val="24"/>
                <w:szCs w:val="24"/>
              </w:rPr>
              <w:lastRenderedPageBreak/>
              <w:t xml:space="preserve">Отдельно стоит выделить </w:t>
            </w:r>
            <w:r w:rsidRPr="00873E71">
              <w:rPr>
                <w:b/>
                <w:i/>
                <w:color w:val="7030A0"/>
                <w:sz w:val="24"/>
                <w:szCs w:val="24"/>
              </w:rPr>
              <w:t>темпы развития технического прогресса.</w:t>
            </w:r>
            <w:r w:rsidRPr="00873E71">
              <w:rPr>
                <w:color w:val="7030A0"/>
                <w:sz w:val="24"/>
                <w:szCs w:val="24"/>
              </w:rPr>
              <w:t xml:space="preserve"> Часто родителям проще включить ребенку телевизор, компьютер, нежели почитать ему или спросить, </w:t>
            </w:r>
            <w:r w:rsidR="00BF42BA" w:rsidRPr="00873E71">
              <w:rPr>
                <w:color w:val="7030A0"/>
                <w:sz w:val="24"/>
                <w:szCs w:val="24"/>
              </w:rPr>
              <w:t>как прошел его день.</w:t>
            </w:r>
            <w:r w:rsidR="00873E71" w:rsidRPr="00873E71">
              <w:rPr>
                <w:color w:val="7030A0"/>
                <w:sz w:val="24"/>
                <w:szCs w:val="24"/>
              </w:rPr>
              <w:t xml:space="preserve"> </w:t>
            </w:r>
            <w:r w:rsidR="00BF42BA" w:rsidRPr="00873E71">
              <w:rPr>
                <w:color w:val="7030A0"/>
                <w:sz w:val="24"/>
                <w:szCs w:val="24"/>
              </w:rPr>
              <w:t>Р</w:t>
            </w:r>
            <w:r w:rsidR="00873E71" w:rsidRPr="00873E71">
              <w:rPr>
                <w:color w:val="7030A0"/>
                <w:sz w:val="24"/>
                <w:szCs w:val="24"/>
              </w:rPr>
              <w:t>одителей не пугает</w:t>
            </w:r>
            <w:r w:rsidRPr="00873E71">
              <w:rPr>
                <w:color w:val="7030A0"/>
                <w:sz w:val="24"/>
                <w:szCs w:val="24"/>
              </w:rPr>
              <w:t>, что дети, не освоив речевую систему, знают, где включается компьютер.</w:t>
            </w:r>
          </w:p>
          <w:p w:rsidR="00464210" w:rsidRPr="00873E71" w:rsidRDefault="00873E71" w:rsidP="00BF42BA">
            <w:pPr>
              <w:jc w:val="both"/>
              <w:rPr>
                <w:color w:val="7030A0"/>
                <w:sz w:val="24"/>
                <w:szCs w:val="24"/>
              </w:rPr>
            </w:pPr>
            <w:r w:rsidRPr="00873E71">
              <w:rPr>
                <w:color w:val="7030A0"/>
                <w:sz w:val="24"/>
                <w:szCs w:val="24"/>
              </w:rPr>
              <w:t>Если подытожить</w:t>
            </w:r>
            <w:r w:rsidR="00464210" w:rsidRPr="00873E71">
              <w:rPr>
                <w:color w:val="7030A0"/>
                <w:sz w:val="24"/>
                <w:szCs w:val="24"/>
              </w:rPr>
              <w:t xml:space="preserve">, то можно выделить несколько </w:t>
            </w:r>
            <w:r w:rsidR="00464210" w:rsidRPr="00873E71">
              <w:rPr>
                <w:b/>
                <w:i/>
                <w:color w:val="7030A0"/>
                <w:sz w:val="24"/>
                <w:szCs w:val="24"/>
              </w:rPr>
              <w:t>основных правил</w:t>
            </w:r>
            <w:r w:rsidR="00464210" w:rsidRPr="00873E71">
              <w:rPr>
                <w:color w:val="7030A0"/>
                <w:sz w:val="24"/>
                <w:szCs w:val="24"/>
              </w:rPr>
              <w:t>, которые помогут ребенку в преодолении речевых дефектов и полноценном становлении его речи.</w:t>
            </w:r>
          </w:p>
          <w:p w:rsidR="00464210" w:rsidRPr="00873E71" w:rsidRDefault="00464210" w:rsidP="00BF42BA">
            <w:pPr>
              <w:jc w:val="both"/>
              <w:rPr>
                <w:color w:val="7030A0"/>
                <w:sz w:val="24"/>
                <w:szCs w:val="24"/>
              </w:rPr>
            </w:pPr>
            <w:r w:rsidRPr="00873E71">
              <w:rPr>
                <w:color w:val="7030A0"/>
                <w:sz w:val="24"/>
                <w:szCs w:val="24"/>
              </w:rPr>
              <w:t>1.</w:t>
            </w:r>
            <w:r w:rsidRPr="00873E71">
              <w:rPr>
                <w:color w:val="7030A0"/>
                <w:sz w:val="24"/>
                <w:szCs w:val="24"/>
              </w:rPr>
              <w:tab/>
              <w:t>Правильная, грамотная и выразительная речь взрослых.</w:t>
            </w:r>
          </w:p>
          <w:p w:rsidR="00464210" w:rsidRPr="00873E71" w:rsidRDefault="00464210" w:rsidP="00BF42BA">
            <w:pPr>
              <w:jc w:val="both"/>
              <w:rPr>
                <w:color w:val="7030A0"/>
                <w:sz w:val="24"/>
                <w:szCs w:val="24"/>
              </w:rPr>
            </w:pPr>
            <w:r w:rsidRPr="00873E71">
              <w:rPr>
                <w:color w:val="7030A0"/>
                <w:sz w:val="24"/>
                <w:szCs w:val="24"/>
              </w:rPr>
              <w:t>2.</w:t>
            </w:r>
            <w:r w:rsidRPr="00873E71">
              <w:rPr>
                <w:color w:val="7030A0"/>
                <w:sz w:val="24"/>
                <w:szCs w:val="24"/>
              </w:rPr>
              <w:tab/>
              <w:t>Проговаривание действий, называние предметов при общении с детьми раннего возраста (накапливание пассивного словаря)</w:t>
            </w:r>
          </w:p>
          <w:p w:rsidR="00464210" w:rsidRPr="00873E71" w:rsidRDefault="00464210" w:rsidP="00BF42BA">
            <w:pPr>
              <w:jc w:val="both"/>
              <w:rPr>
                <w:color w:val="7030A0"/>
                <w:sz w:val="24"/>
                <w:szCs w:val="24"/>
              </w:rPr>
            </w:pPr>
            <w:r w:rsidRPr="00873E71">
              <w:rPr>
                <w:color w:val="7030A0"/>
                <w:sz w:val="24"/>
                <w:szCs w:val="24"/>
              </w:rPr>
              <w:t>3.</w:t>
            </w:r>
            <w:r w:rsidRPr="00873E71">
              <w:rPr>
                <w:color w:val="7030A0"/>
                <w:sz w:val="24"/>
                <w:szCs w:val="24"/>
              </w:rPr>
              <w:tab/>
              <w:t>Создание ситуаций, когда ребенок в раннем возрасте должен выразить свое желание словесно.</w:t>
            </w:r>
          </w:p>
          <w:p w:rsidR="00464210" w:rsidRPr="00873E71" w:rsidRDefault="00464210" w:rsidP="00464210">
            <w:pPr>
              <w:jc w:val="both"/>
              <w:rPr>
                <w:color w:val="7030A0"/>
                <w:sz w:val="24"/>
                <w:szCs w:val="24"/>
              </w:rPr>
            </w:pPr>
            <w:r w:rsidRPr="00873E71">
              <w:rPr>
                <w:color w:val="7030A0"/>
                <w:sz w:val="24"/>
                <w:szCs w:val="24"/>
              </w:rPr>
              <w:t>4.</w:t>
            </w:r>
            <w:r w:rsidRPr="00873E71">
              <w:rPr>
                <w:color w:val="7030A0"/>
                <w:sz w:val="24"/>
                <w:szCs w:val="24"/>
              </w:rPr>
              <w:tab/>
              <w:t>Четкое проговаривание неправильно сказанных ребенком слов, акцентирование его внимания на правильном образце.</w:t>
            </w:r>
          </w:p>
          <w:p w:rsidR="00464210" w:rsidRPr="00873E71" w:rsidRDefault="00464210" w:rsidP="00464210">
            <w:pPr>
              <w:jc w:val="both"/>
              <w:rPr>
                <w:color w:val="7030A0"/>
                <w:sz w:val="24"/>
                <w:szCs w:val="24"/>
              </w:rPr>
            </w:pPr>
            <w:r w:rsidRPr="00873E71">
              <w:rPr>
                <w:color w:val="7030A0"/>
                <w:sz w:val="24"/>
                <w:szCs w:val="24"/>
              </w:rPr>
              <w:t>5.</w:t>
            </w:r>
            <w:r w:rsidRPr="00873E71">
              <w:rPr>
                <w:color w:val="7030A0"/>
                <w:sz w:val="24"/>
                <w:szCs w:val="24"/>
              </w:rPr>
              <w:tab/>
              <w:t>Создание благоприятной речевой среды, организация игр, провоцирующих речевую активность детей.</w:t>
            </w:r>
          </w:p>
          <w:p w:rsidR="00464210" w:rsidRPr="00873E71" w:rsidRDefault="00464210" w:rsidP="00464210">
            <w:pPr>
              <w:jc w:val="both"/>
              <w:rPr>
                <w:color w:val="7030A0"/>
                <w:sz w:val="24"/>
                <w:szCs w:val="24"/>
              </w:rPr>
            </w:pPr>
            <w:r w:rsidRPr="00873E71">
              <w:rPr>
                <w:color w:val="7030A0"/>
                <w:sz w:val="24"/>
                <w:szCs w:val="24"/>
              </w:rPr>
              <w:t>6.</w:t>
            </w:r>
            <w:r w:rsidRPr="00873E71">
              <w:rPr>
                <w:color w:val="7030A0"/>
                <w:sz w:val="24"/>
                <w:szCs w:val="24"/>
              </w:rPr>
              <w:tab/>
              <w:t>Создание благоприятного к</w:t>
            </w:r>
            <w:r w:rsidR="00BF42BA" w:rsidRPr="00873E71">
              <w:rPr>
                <w:color w:val="7030A0"/>
                <w:sz w:val="24"/>
                <w:szCs w:val="24"/>
              </w:rPr>
              <w:t>лимата в семье,  общение</w:t>
            </w:r>
            <w:r w:rsidRPr="00873E71">
              <w:rPr>
                <w:color w:val="7030A0"/>
                <w:sz w:val="24"/>
                <w:szCs w:val="24"/>
              </w:rPr>
              <w:t xml:space="preserve"> всех членов семьи.</w:t>
            </w:r>
          </w:p>
          <w:p w:rsidR="00464210" w:rsidRPr="00873E71" w:rsidRDefault="00464210" w:rsidP="00464210">
            <w:pPr>
              <w:jc w:val="both"/>
              <w:rPr>
                <w:color w:val="7030A0"/>
                <w:sz w:val="24"/>
                <w:szCs w:val="24"/>
              </w:rPr>
            </w:pPr>
            <w:r w:rsidRPr="00873E71">
              <w:rPr>
                <w:color w:val="7030A0"/>
                <w:sz w:val="24"/>
                <w:szCs w:val="24"/>
              </w:rPr>
              <w:t>7.</w:t>
            </w:r>
            <w:r w:rsidRPr="00873E71">
              <w:rPr>
                <w:color w:val="7030A0"/>
                <w:sz w:val="24"/>
                <w:szCs w:val="24"/>
              </w:rPr>
              <w:tab/>
              <w:t>Организация свободного времени ребенка с помощью различных кружков, секций, общения со сверстниками.</w:t>
            </w:r>
          </w:p>
          <w:p w:rsidR="00464210" w:rsidRPr="00873E71" w:rsidRDefault="00464210" w:rsidP="00873E71">
            <w:pPr>
              <w:jc w:val="both"/>
              <w:rPr>
                <w:color w:val="7030A0"/>
                <w:sz w:val="24"/>
                <w:szCs w:val="24"/>
              </w:rPr>
            </w:pPr>
            <w:r w:rsidRPr="00873E71">
              <w:rPr>
                <w:color w:val="7030A0"/>
                <w:sz w:val="24"/>
                <w:szCs w:val="24"/>
              </w:rPr>
              <w:t>8.</w:t>
            </w:r>
            <w:r w:rsidRPr="00873E71">
              <w:rPr>
                <w:color w:val="7030A0"/>
                <w:sz w:val="24"/>
                <w:szCs w:val="24"/>
              </w:rPr>
              <w:tab/>
              <w:t>Своеврем</w:t>
            </w:r>
            <w:r w:rsidR="00873E71" w:rsidRPr="00873E71">
              <w:rPr>
                <w:color w:val="7030A0"/>
                <w:sz w:val="24"/>
                <w:szCs w:val="24"/>
              </w:rPr>
              <w:t xml:space="preserve">енное обращение </w:t>
            </w:r>
            <w:r w:rsidRPr="00873E71">
              <w:rPr>
                <w:color w:val="7030A0"/>
                <w:sz w:val="24"/>
                <w:szCs w:val="24"/>
              </w:rPr>
              <w:t>к специалисту, при откло</w:t>
            </w:r>
            <w:r w:rsidR="00873E71" w:rsidRPr="00873E71">
              <w:rPr>
                <w:color w:val="7030A0"/>
                <w:sz w:val="24"/>
                <w:szCs w:val="24"/>
              </w:rPr>
              <w:t>нениях в развитии речи ребенка. С</w:t>
            </w:r>
            <w:r w:rsidRPr="00873E71">
              <w:rPr>
                <w:color w:val="7030A0"/>
                <w:sz w:val="24"/>
                <w:szCs w:val="24"/>
              </w:rPr>
              <w:t>облюдение этих правил не является панацеей от всех рече</w:t>
            </w:r>
            <w:r w:rsidR="00873E71" w:rsidRPr="00873E71">
              <w:rPr>
                <w:color w:val="7030A0"/>
                <w:sz w:val="24"/>
                <w:szCs w:val="24"/>
              </w:rPr>
              <w:t xml:space="preserve">вых проблем. Но их игнорирование  существенно усложнит жизнь </w:t>
            </w:r>
            <w:r w:rsidRPr="00873E71">
              <w:rPr>
                <w:color w:val="7030A0"/>
                <w:sz w:val="24"/>
                <w:szCs w:val="24"/>
              </w:rPr>
              <w:t>ребенку и родителю.</w:t>
            </w:r>
          </w:p>
          <w:p w:rsidR="00464210" w:rsidRPr="00873E71" w:rsidRDefault="00464210" w:rsidP="00374337">
            <w:pPr>
              <w:jc w:val="center"/>
              <w:rPr>
                <w:color w:val="7030A0"/>
              </w:rPr>
            </w:pPr>
          </w:p>
        </w:tc>
      </w:tr>
      <w:tr w:rsidR="004D5B72" w:rsidTr="00873E71">
        <w:trPr>
          <w:trHeight w:val="11335"/>
        </w:trPr>
        <w:tc>
          <w:tcPr>
            <w:tcW w:w="5306" w:type="dxa"/>
          </w:tcPr>
          <w:p w:rsidR="004D5B72" w:rsidRDefault="004D5B72" w:rsidP="006B3877"/>
        </w:tc>
        <w:tc>
          <w:tcPr>
            <w:tcW w:w="5307" w:type="dxa"/>
          </w:tcPr>
          <w:p w:rsidR="004D5B72" w:rsidRDefault="004D5B72" w:rsidP="006B3877"/>
        </w:tc>
        <w:tc>
          <w:tcPr>
            <w:tcW w:w="5230" w:type="dxa"/>
          </w:tcPr>
          <w:p w:rsidR="004D5B72" w:rsidRDefault="004D5B72" w:rsidP="006B3877"/>
        </w:tc>
      </w:tr>
    </w:tbl>
    <w:p w:rsidR="00A6172D" w:rsidRDefault="00A6172D"/>
    <w:sectPr w:rsidR="00A6172D" w:rsidSect="004D5B7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F5"/>
    <w:rsid w:val="00046FEF"/>
    <w:rsid w:val="00374337"/>
    <w:rsid w:val="00434BF5"/>
    <w:rsid w:val="0045698A"/>
    <w:rsid w:val="00464210"/>
    <w:rsid w:val="004A2205"/>
    <w:rsid w:val="004C1623"/>
    <w:rsid w:val="004D5B72"/>
    <w:rsid w:val="00873E71"/>
    <w:rsid w:val="00A6172D"/>
    <w:rsid w:val="00BF42BA"/>
    <w:rsid w:val="00CF4ED3"/>
    <w:rsid w:val="00DA4DD0"/>
    <w:rsid w:val="00DF356D"/>
    <w:rsid w:val="00EA03CB"/>
    <w:rsid w:val="00EA14FF"/>
    <w:rsid w:val="00FC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5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5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BD8F-E045-4DD6-96A8-4FAAE478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dcterms:created xsi:type="dcterms:W3CDTF">2020-06-15T18:51:00Z</dcterms:created>
  <dcterms:modified xsi:type="dcterms:W3CDTF">2020-06-18T09:45:00Z</dcterms:modified>
</cp:coreProperties>
</file>